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Remboursement / Frais de transport domicile-travail</w:t>
      </w:r>
      <w:r w:rsidDel="00000000" w:rsidR="00000000" w:rsidRPr="00000000">
        <mc:AlternateContent>
          <mc:Choice Requires="wpg">
            <w:drawing>
              <wp:anchor allowOverlap="1" behindDoc="0" distB="0" distT="0" distL="119380" distR="119380" hidden="0" layoutInCell="1" locked="0" relativeHeight="0" simplePos="0">
                <wp:simplePos x="0" y="0"/>
                <wp:positionH relativeFrom="column">
                  <wp:posOffset>4665980</wp:posOffset>
                </wp:positionH>
                <wp:positionV relativeFrom="paragraph">
                  <wp:posOffset>-1447799</wp:posOffset>
                </wp:positionV>
                <wp:extent cx="552450" cy="293370"/>
                <wp:effectExtent b="0" l="0" r="0" t="0"/>
                <wp:wrapSquare wrapText="bothSides" distB="0" distT="0" distL="119380" distR="11938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74538" y="3638078"/>
                          <a:ext cx="542925" cy="28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9380" distR="119380" hidden="0" layoutInCell="1" locked="0" relativeHeight="0" simplePos="0">
                <wp:simplePos x="0" y="0"/>
                <wp:positionH relativeFrom="column">
                  <wp:posOffset>4665980</wp:posOffset>
                </wp:positionH>
                <wp:positionV relativeFrom="paragraph">
                  <wp:posOffset>-1447799</wp:posOffset>
                </wp:positionV>
                <wp:extent cx="552450" cy="293370"/>
                <wp:effectExtent b="0" l="0" r="0" t="0"/>
                <wp:wrapSquare wrapText="bothSides" distB="0" distT="0" distL="119380" distR="11938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NOM Prénom : 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ind w:right="-78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Site : 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ind w:right="64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Grade : </w:t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120" w:line="240" w:lineRule="auto"/>
        <w:ind w:right="2793.779527559056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Résidence Administrative :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120" w:line="240" w:lineRule="auto"/>
        <w:ind w:right="5687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Résidence Familiale : 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Dates du titre d’abonnement : du                          au  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2088" w:right="72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right="72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Moyen de transport utilisé :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1134" w:right="72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Lines w:val="0"/>
        <w:pageBreakBefore w:val="0"/>
        <w:widowControl w:val="0"/>
        <w:spacing w:after="0" w:before="0" w:line="240" w:lineRule="auto"/>
        <w:ind w:right="72"/>
        <w:rPr>
          <w:rFonts w:ascii="Times New Roman" w:cs="Times New Roman" w:eastAsia="Times New Roman" w:hAnsi="Times New Roman"/>
          <w:i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u w:val="single"/>
          <w:rtl w:val="0"/>
        </w:rPr>
        <w:t xml:space="preserve">Remboursement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ind w:right="132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….. abonnement à…………... € :                €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ind w:left="414" w:right="132" w:firstLine="72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tabs>
          <w:tab w:val="left" w:leader="none" w:pos="1134"/>
        </w:tabs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200" w:line="240" w:lineRule="auto"/>
        <w:ind w:right="1366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Remboursé à hauteur de 75 % soit :                      €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200" w:line="240" w:lineRule="auto"/>
        <w:ind w:left="1134" w:right="1366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(Un justificatif d'effectivité de la dépense sera systématiquement joint à toute demande).</w:t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Attention : plafond mensuel de remboursement = 96,36 €.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Pour abonnement annuel, remboursement échelonné par mois,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dans la limite du plafond mensuel.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  <w:sectPr>
          <w:headerReference r:id="rId7" w:type="default"/>
          <w:pgSz w:h="16834" w:w="11909" w:orient="portrait"/>
          <w:pgMar w:bottom="1440" w:top="1440" w:left="1440" w:right="1440" w:header="720" w:footer="850.393700787401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756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Signature de l'agent :</w:t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Vu pour certification de l'exactitude </w:t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186" w:line="24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et conformité du présent mémoire</w:t>
      </w:r>
    </w:p>
    <w:p w:rsidR="00000000" w:rsidDel="00000000" w:rsidP="00000000" w:rsidRDefault="00000000" w:rsidRPr="00000000" w14:paraId="00000020">
      <w:pPr>
        <w:pageBreakBefore w:val="0"/>
        <w:widowControl w:val="0"/>
        <w:tabs>
          <w:tab w:val="left" w:leader="none" w:pos="5976"/>
        </w:tabs>
        <w:spacing w:line="240" w:lineRule="auto"/>
        <w:ind w:left="5760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Thierry HEYNEN,</w:t>
      </w:r>
    </w:p>
    <w:p w:rsidR="00000000" w:rsidDel="00000000" w:rsidP="00000000" w:rsidRDefault="00000000" w:rsidRPr="00000000" w14:paraId="00000021">
      <w:pPr>
        <w:pageBreakBefore w:val="0"/>
        <w:widowControl w:val="0"/>
        <w:tabs>
          <w:tab w:val="left" w:leader="none" w:pos="5976"/>
        </w:tabs>
        <w:spacing w:line="240" w:lineRule="auto"/>
        <w:ind w:left="5760"/>
        <w:jc w:val="right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Directeur Général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